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58" w:rsidRPr="00B63F58" w:rsidRDefault="00B63F58" w:rsidP="00B63F58">
      <w:pPr>
        <w:rPr>
          <w:rFonts w:ascii="Times" w:eastAsia="Times New Roman" w:hAnsi="Times" w:cs="Times New Roman"/>
          <w:b w:val="0"/>
          <w:bCs w:val="0"/>
          <w:sz w:val="20"/>
          <w:szCs w:val="20"/>
        </w:rPr>
      </w:pPr>
      <w:r w:rsidRPr="00B63F58">
        <w:rPr>
          <w:rFonts w:ascii="Arial" w:eastAsia="Times New Roman" w:hAnsi="Arial" w:cs="Times New Roman"/>
          <w:b w:val="0"/>
          <w:bCs w:val="0"/>
          <w:sz w:val="20"/>
          <w:szCs w:val="20"/>
        </w:rPr>
        <w:t>Titre de ma conférence : Le groupe fondamental chez Henri Poincaré</w:t>
      </w:r>
    </w:p>
    <w:p w:rsidR="00B63F58" w:rsidRPr="00B63F58" w:rsidRDefault="00B63F58" w:rsidP="00B63F58">
      <w:pPr>
        <w:rPr>
          <w:rFonts w:ascii="Times" w:eastAsia="Times New Roman" w:hAnsi="Times" w:cs="Times New Roman"/>
          <w:b w:val="0"/>
          <w:bCs w:val="0"/>
          <w:sz w:val="20"/>
          <w:szCs w:val="20"/>
        </w:rPr>
      </w:pPr>
    </w:p>
    <w:p w:rsidR="00B63F58" w:rsidRPr="00B63F58" w:rsidRDefault="00B63F58" w:rsidP="00B63F58">
      <w:pPr>
        <w:rPr>
          <w:rFonts w:ascii="Times" w:eastAsia="Times New Roman" w:hAnsi="Times" w:cs="Times New Roman"/>
          <w:b w:val="0"/>
          <w:bCs w:val="0"/>
          <w:sz w:val="20"/>
          <w:szCs w:val="20"/>
        </w:rPr>
      </w:pPr>
      <w:r w:rsidRPr="00B63F58">
        <w:rPr>
          <w:rFonts w:ascii="Arial" w:eastAsia="Times New Roman" w:hAnsi="Arial" w:cs="Times New Roman"/>
          <w:b w:val="0"/>
          <w:bCs w:val="0"/>
          <w:sz w:val="20"/>
          <w:szCs w:val="20"/>
        </w:rPr>
        <w:t>Résumé :</w:t>
      </w:r>
    </w:p>
    <w:p w:rsidR="00B63F58" w:rsidRPr="00B63F58" w:rsidRDefault="00B63F58" w:rsidP="00B63F58">
      <w:pPr>
        <w:rPr>
          <w:rFonts w:ascii="Times" w:eastAsia="Times New Roman" w:hAnsi="Times" w:cs="Times New Roman"/>
          <w:b w:val="0"/>
          <w:bCs w:val="0"/>
          <w:sz w:val="20"/>
          <w:szCs w:val="20"/>
        </w:rPr>
      </w:pPr>
    </w:p>
    <w:p w:rsidR="00B63F58" w:rsidRPr="00B63F58" w:rsidRDefault="00B63F58" w:rsidP="00B63F58">
      <w:pPr>
        <w:rPr>
          <w:rFonts w:ascii="Times" w:eastAsia="Times New Roman" w:hAnsi="Times" w:cs="Times New Roman"/>
          <w:b w:val="0"/>
          <w:bCs w:val="0"/>
          <w:sz w:val="20"/>
          <w:szCs w:val="20"/>
        </w:rPr>
      </w:pPr>
      <w:r w:rsidRPr="00B63F58">
        <w:rPr>
          <w:rFonts w:ascii="Arial" w:eastAsia="Times New Roman" w:hAnsi="Arial" w:cs="Times New Roman"/>
          <w:b w:val="0"/>
          <w:bCs w:val="0"/>
          <w:sz w:val="20"/>
          <w:szCs w:val="20"/>
        </w:rPr>
        <w:t>À l’occasion de son centenaire, en 1895, le journal de l’école polytechnique publiait un article majeur de Henri Poincaré intitulé « </w:t>
      </w:r>
      <w:proofErr w:type="spellStart"/>
      <w:r w:rsidRPr="00B63F58">
        <w:rPr>
          <w:rFonts w:ascii="Arial" w:eastAsia="Times New Roman" w:hAnsi="Arial" w:cs="Times New Roman"/>
          <w:b w:val="0"/>
          <w:bCs w:val="0"/>
          <w:sz w:val="20"/>
          <w:szCs w:val="20"/>
        </w:rPr>
        <w:t>Analysis</w:t>
      </w:r>
      <w:proofErr w:type="spellEnd"/>
      <w:r w:rsidRPr="00B63F58">
        <w:rPr>
          <w:rFonts w:ascii="Arial" w:eastAsia="Times New Roman" w:hAnsi="Arial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63F58">
        <w:rPr>
          <w:rFonts w:ascii="Arial" w:eastAsia="Times New Roman" w:hAnsi="Arial" w:cs="Times New Roman"/>
          <w:b w:val="0"/>
          <w:bCs w:val="0"/>
          <w:sz w:val="20"/>
          <w:szCs w:val="20"/>
        </w:rPr>
        <w:t>Situs</w:t>
      </w:r>
      <w:proofErr w:type="spellEnd"/>
      <w:r w:rsidRPr="00B63F58">
        <w:rPr>
          <w:rFonts w:ascii="Arial" w:eastAsia="Times New Roman" w:hAnsi="Arial" w:cs="Times New Roman"/>
          <w:b w:val="0"/>
          <w:bCs w:val="0"/>
          <w:sz w:val="20"/>
          <w:szCs w:val="20"/>
        </w:rPr>
        <w:t> ».</w:t>
      </w:r>
    </w:p>
    <w:p w:rsidR="00B63F58" w:rsidRPr="00B63F58" w:rsidRDefault="00B63F58" w:rsidP="00B63F58">
      <w:pPr>
        <w:rPr>
          <w:rFonts w:ascii="Times" w:eastAsia="Times New Roman" w:hAnsi="Times" w:cs="Times New Roman"/>
          <w:b w:val="0"/>
          <w:bCs w:val="0"/>
          <w:sz w:val="20"/>
          <w:szCs w:val="20"/>
        </w:rPr>
      </w:pPr>
      <w:r w:rsidRPr="00B63F58">
        <w:rPr>
          <w:rFonts w:ascii="Arial" w:eastAsia="Times New Roman" w:hAnsi="Arial" w:cs="Times New Roman"/>
          <w:b w:val="0"/>
          <w:bCs w:val="0"/>
          <w:sz w:val="20"/>
          <w:szCs w:val="20"/>
        </w:rPr>
        <w:t>Le mémoire de  121 pages contient 18 paragraphes d’une richesse extraordinaire. Jean Dieudonné qualifiera cet article de « </w:t>
      </w:r>
      <w:proofErr w:type="spellStart"/>
      <w:r w:rsidRPr="00B63F58">
        <w:rPr>
          <w:rFonts w:ascii="Arial" w:eastAsia="Times New Roman" w:hAnsi="Arial" w:cs="Times New Roman"/>
          <w:b w:val="0"/>
          <w:bCs w:val="0"/>
          <w:sz w:val="18"/>
          <w:szCs w:val="18"/>
        </w:rPr>
        <w:t>fascinating</w:t>
      </w:r>
      <w:proofErr w:type="spellEnd"/>
      <w:r w:rsidRPr="00B63F58">
        <w:rPr>
          <w:rFonts w:ascii="Arial" w:eastAsia="Times New Roman" w:hAnsi="Arial" w:cs="Times New Roman"/>
          <w:b w:val="0"/>
          <w:bCs w:val="0"/>
          <w:sz w:val="18"/>
          <w:szCs w:val="18"/>
        </w:rPr>
        <w:t xml:space="preserve"> and </w:t>
      </w:r>
      <w:proofErr w:type="spellStart"/>
      <w:r w:rsidRPr="00B63F58">
        <w:rPr>
          <w:rFonts w:ascii="Arial" w:eastAsia="Times New Roman" w:hAnsi="Arial" w:cs="Times New Roman"/>
          <w:b w:val="0"/>
          <w:bCs w:val="0"/>
          <w:sz w:val="18"/>
          <w:szCs w:val="18"/>
        </w:rPr>
        <w:t>exasperating</w:t>
      </w:r>
      <w:proofErr w:type="spellEnd"/>
      <w:r w:rsidRPr="00B63F58">
        <w:rPr>
          <w:rFonts w:ascii="Arial" w:eastAsia="Times New Roman" w:hAnsi="Arial" w:cs="Times New Roman"/>
          <w:b w:val="0"/>
          <w:bCs w:val="0"/>
          <w:sz w:val="20"/>
          <w:szCs w:val="20"/>
        </w:rPr>
        <w:t> ». </w:t>
      </w:r>
    </w:p>
    <w:p w:rsidR="00B63F58" w:rsidRPr="00B63F58" w:rsidRDefault="00B63F58" w:rsidP="00B63F58">
      <w:pPr>
        <w:rPr>
          <w:rFonts w:ascii="Times" w:eastAsia="Times New Roman" w:hAnsi="Times" w:cs="Times New Roman"/>
          <w:b w:val="0"/>
          <w:bCs w:val="0"/>
          <w:sz w:val="20"/>
          <w:szCs w:val="20"/>
        </w:rPr>
      </w:pPr>
      <w:r w:rsidRPr="00B63F58">
        <w:rPr>
          <w:rFonts w:ascii="Arial" w:eastAsia="Times New Roman" w:hAnsi="Arial" w:cs="Times New Roman"/>
          <w:b w:val="0"/>
          <w:bCs w:val="0"/>
          <w:sz w:val="20"/>
          <w:szCs w:val="20"/>
        </w:rPr>
        <w:t>Je voudrais me limiter à l’un des ces paragraphes, le douzième, dans lequel Poincaré introduit le concept de groupe fondamental dont le rôle en mathématiques est devenu… fondamental.</w:t>
      </w:r>
    </w:p>
    <w:p w:rsidR="00B63F58" w:rsidRPr="00B63F58" w:rsidRDefault="00B63F58" w:rsidP="00B63F58">
      <w:pPr>
        <w:rPr>
          <w:rFonts w:ascii="Times" w:eastAsia="Times New Roman" w:hAnsi="Times" w:cs="Times New Roman"/>
          <w:b w:val="0"/>
          <w:bCs w:val="0"/>
          <w:sz w:val="20"/>
          <w:szCs w:val="20"/>
        </w:rPr>
      </w:pPr>
    </w:p>
    <w:p w:rsidR="00461DD0" w:rsidRDefault="00461DD0">
      <w:bookmarkStart w:id="0" w:name="_GoBack"/>
      <w:bookmarkEnd w:id="0"/>
    </w:p>
    <w:sectPr w:rsidR="00461DD0" w:rsidSect="00461D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58"/>
    <w:rsid w:val="00461DD0"/>
    <w:rsid w:val="00B6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D5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theme="minorBidi"/>
        <w:b/>
        <w:bCs/>
        <w:sz w:val="22"/>
        <w:szCs w:val="22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theme="minorBidi"/>
        <w:b/>
        <w:bCs/>
        <w:sz w:val="22"/>
        <w:szCs w:val="22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Amier</dc:creator>
  <cp:keywords/>
  <dc:description/>
  <cp:lastModifiedBy>Marine Amier</cp:lastModifiedBy>
  <cp:revision>1</cp:revision>
  <dcterms:created xsi:type="dcterms:W3CDTF">2015-05-11T09:50:00Z</dcterms:created>
  <dcterms:modified xsi:type="dcterms:W3CDTF">2015-05-11T09:51:00Z</dcterms:modified>
</cp:coreProperties>
</file>